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34A" w:rsidRDefault="0001155C">
      <w:pPr>
        <w:pStyle w:val="BodyText"/>
        <w:ind w:left="110"/>
        <w:rPr>
          <w:rFonts w:ascii="Times New Roman"/>
          <w:sz w:val="20"/>
        </w:rPr>
      </w:pPr>
      <w:r>
        <w:rPr>
          <w:rFonts w:ascii="Times New Roman"/>
          <w:noProof/>
          <w:sz w:val="20"/>
        </w:rPr>
        <mc:AlternateContent>
          <mc:Choice Requires="wps">
            <w:drawing>
              <wp:inline distT="0" distB="0" distL="0" distR="0">
                <wp:extent cx="6858000" cy="685800"/>
                <wp:effectExtent l="12700" t="9525" r="15875"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noFill/>
                        <a:ln w="12700">
                          <a:solidFill>
                            <a:srgbClr val="FF5F1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234A" w:rsidRDefault="0001155C">
                            <w:pPr>
                              <w:spacing w:before="118" w:line="194" w:lineRule="auto"/>
                              <w:ind w:left="410" w:hanging="50"/>
                              <w:rPr>
                                <w:b/>
                                <w:i/>
                                <w:sz w:val="36"/>
                              </w:rPr>
                            </w:pPr>
                            <w:r>
                              <w:rPr>
                                <w:b/>
                                <w:i/>
                                <w:color w:val="FF5F17"/>
                                <w:sz w:val="36"/>
                                <w:u w:val="single" w:color="FF5F17"/>
                              </w:rPr>
                              <w:t>If you are preparing your own taxes, make sure to read this</w:t>
                            </w:r>
                            <w:r>
                              <w:rPr>
                                <w:b/>
                                <w:i/>
                                <w:color w:val="FF5F17"/>
                                <w:sz w:val="36"/>
                              </w:rPr>
                              <w:t xml:space="preserve"> </w:t>
                            </w:r>
                            <w:r>
                              <w:rPr>
                                <w:b/>
                                <w:i/>
                                <w:color w:val="FF5F17"/>
                                <w:sz w:val="36"/>
                                <w:u w:val="single" w:color="FF5F17"/>
                              </w:rPr>
                              <w:t>page carefully</w:t>
                            </w:r>
                            <w:r>
                              <w:rPr>
                                <w:b/>
                                <w:i/>
                                <w:color w:val="FF5F17"/>
                                <w:sz w:val="36"/>
                              </w:rPr>
                              <w:t xml:space="preserve"> to make sure you get the correct tax refund!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40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" filled="f" strokecolor="#ff5f17" strokeweight="1pt">
                <v:textbox inset="0,0,0,0">
                  <w:txbxContent>
                    <w:p w:rsidR="008E234A" w:rsidRDefault="0001155C">
                      <w:pPr>
                        <w:spacing w:before="118" w:line="194" w:lineRule="auto"/>
                        <w:ind w:left="410" w:hanging="50"/>
                        <w:rPr>
                          <w:b/>
                          <w:i/>
                          <w:sz w:val="36"/>
                        </w:rPr>
                      </w:pPr>
                      <w:r>
                        <w:rPr>
                          <w:b/>
                          <w:i/>
                          <w:color w:val="FF5F17"/>
                          <w:sz w:val="36"/>
                          <w:u w:val="single" w:color="FF5F17"/>
                        </w:rPr>
                        <w:t>If you are preparing your own taxes, make sure to read this</w:t>
                      </w:r>
                      <w:r>
                        <w:rPr>
                          <w:b/>
                          <w:i/>
                          <w:color w:val="FF5F17"/>
                          <w:sz w:val="36"/>
                        </w:rPr>
                        <w:t xml:space="preserve"> </w:t>
                      </w:r>
                      <w:r>
                        <w:rPr>
                          <w:b/>
                          <w:i/>
                          <w:color w:val="FF5F17"/>
                          <w:sz w:val="36"/>
                          <w:u w:val="single" w:color="FF5F17"/>
                        </w:rPr>
                        <w:t>page carefully</w:t>
                      </w:r>
                      <w:r>
                        <w:rPr>
                          <w:b/>
                          <w:i/>
                          <w:color w:val="FF5F17"/>
                          <w:sz w:val="36"/>
                        </w:rPr>
                        <w:t xml:space="preserve"> to make sure you get the correct tax refund!</w:t>
                      </w:r>
                    </w:p>
                  </w:txbxContent>
                </v:textbox>
                <w10:anchorlock/>
              </v:shape>
            </w:pict>
          </mc:Fallback>
        </mc:AlternateContent>
      </w:r>
    </w:p>
    <w:p w:rsidR="008E234A" w:rsidRDefault="008E234A">
      <w:pPr>
        <w:pStyle w:val="BodyText"/>
        <w:spacing w:before="3"/>
        <w:rPr>
          <w:rFonts w:ascii="Times New Roman"/>
          <w:sz w:val="21"/>
        </w:rPr>
      </w:pPr>
    </w:p>
    <w:p w:rsidR="008E234A" w:rsidRDefault="0001155C">
      <w:pPr>
        <w:spacing w:before="138" w:line="194" w:lineRule="auto"/>
        <w:ind w:left="2949" w:right="580"/>
        <w:rPr>
          <w:rFonts w:ascii="Renner* Thin"/>
          <w:sz w:val="50"/>
        </w:rPr>
      </w:pPr>
      <w:r>
        <w:rPr>
          <w:noProof/>
        </w:rPr>
        <w:drawing>
          <wp:anchor distT="0" distB="0" distL="0" distR="0" simplePos="0" relativeHeight="251656704" behindDoc="0" locked="0" layoutInCell="1" allowOverlap="1">
            <wp:simplePos x="0" y="0"/>
            <wp:positionH relativeFrom="page">
              <wp:posOffset>493275</wp:posOffset>
            </wp:positionH>
            <wp:positionV relativeFrom="paragraph">
              <wp:posOffset>-20766</wp:posOffset>
            </wp:positionV>
            <wp:extent cx="1569278" cy="8841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69278" cy="884146"/>
                    </a:xfrm>
                    <a:prstGeom prst="rect">
                      <a:avLst/>
                    </a:prstGeom>
                  </pic:spPr>
                </pic:pic>
              </a:graphicData>
            </a:graphic>
          </wp:anchor>
        </w:drawing>
      </w:r>
      <w:r>
        <w:rPr>
          <w:rFonts w:ascii="Renner* Thin"/>
          <w:color w:val="136DB5"/>
          <w:sz w:val="50"/>
        </w:rPr>
        <w:t xml:space="preserve">TIPS FOR </w:t>
      </w:r>
      <w:r>
        <w:rPr>
          <w:rFonts w:ascii="Renner* Thin"/>
          <w:color w:val="136DB5"/>
          <w:spacing w:val="-4"/>
          <w:sz w:val="50"/>
        </w:rPr>
        <w:t xml:space="preserve">PREPARING </w:t>
      </w:r>
      <w:r>
        <w:rPr>
          <w:rFonts w:ascii="Renner* Thin"/>
          <w:color w:val="136DB5"/>
          <w:spacing w:val="-7"/>
          <w:sz w:val="50"/>
        </w:rPr>
        <w:t xml:space="preserve">YOUR </w:t>
      </w:r>
      <w:r>
        <w:rPr>
          <w:rFonts w:ascii="Renner* Thin"/>
          <w:color w:val="136DB5"/>
          <w:spacing w:val="-14"/>
          <w:sz w:val="50"/>
        </w:rPr>
        <w:t xml:space="preserve">TAXES </w:t>
      </w:r>
      <w:r>
        <w:rPr>
          <w:rFonts w:ascii="Renner* Thin"/>
          <w:color w:val="136DB5"/>
          <w:sz w:val="50"/>
        </w:rPr>
        <w:t xml:space="preserve">ON </w:t>
      </w:r>
      <w:r>
        <w:rPr>
          <w:rFonts w:ascii="Renner* Thin"/>
          <w:color w:val="136DB5"/>
          <w:spacing w:val="-7"/>
          <w:sz w:val="50"/>
        </w:rPr>
        <w:t xml:space="preserve">YOUR </w:t>
      </w:r>
      <w:r>
        <w:rPr>
          <w:rFonts w:ascii="Renner* Thin"/>
          <w:color w:val="136DB5"/>
          <w:spacing w:val="-5"/>
          <w:sz w:val="50"/>
        </w:rPr>
        <w:t>OWN</w:t>
      </w:r>
    </w:p>
    <w:p w:rsidR="008E234A" w:rsidRDefault="0001155C">
      <w:pPr>
        <w:pStyle w:val="BodyText"/>
        <w:spacing w:before="325" w:line="194" w:lineRule="auto"/>
        <w:ind w:left="180" w:right="580"/>
      </w:pPr>
      <w:r>
        <w:rPr>
          <w:color w:val="231F20"/>
        </w:rPr>
        <w:t>Claiming the Minnesota K-12 Education Tax Credit is how the money Minnesota Afterschool Advance (MAA) advanced to you gets repaid. If you choose to prepare and file your 202</w:t>
      </w:r>
      <w:r w:rsidR="001A42DF">
        <w:rPr>
          <w:color w:val="231F20"/>
        </w:rPr>
        <w:t>2</w:t>
      </w:r>
      <w:r>
        <w:rPr>
          <w:color w:val="231F20"/>
        </w:rPr>
        <w:t xml:space="preserve"> taxes on your own, here’s some important information you should know to do it correctly. </w:t>
      </w:r>
      <w:r>
        <w:rPr>
          <w:b/>
          <w:color w:val="231F20"/>
          <w:u w:val="single" w:color="231F20"/>
        </w:rPr>
        <w:t>Failing to do so will result in a smaller refund</w:t>
      </w:r>
      <w:r>
        <w:rPr>
          <w:color w:val="231F20"/>
        </w:rPr>
        <w:t>.</w:t>
      </w:r>
    </w:p>
    <w:p w:rsidR="008E234A" w:rsidRDefault="0001155C">
      <w:pPr>
        <w:pStyle w:val="Heading2"/>
      </w:pPr>
      <w:r>
        <w:rPr>
          <w:color w:val="37CF02"/>
        </w:rPr>
        <w:t>Required Forms</w:t>
      </w:r>
    </w:p>
    <w:p w:rsidR="008E234A" w:rsidRDefault="0001155C">
      <w:pPr>
        <w:spacing w:before="4" w:line="194" w:lineRule="auto"/>
        <w:ind w:left="180" w:right="98"/>
      </w:pPr>
      <w:r>
        <w:rPr>
          <w:color w:val="231F20"/>
        </w:rPr>
        <w:t xml:space="preserve">To successfully claim the Tax Credit, you must include Form M1ED and Form M1REF with your Minnesota Tax Return. These forms will help you confirm your eligibility to claim the Tax Credit and calculate the amount you can claim. </w:t>
      </w:r>
      <w:r>
        <w:rPr>
          <w:b/>
          <w:color w:val="231F20"/>
          <w:u w:val="single" w:color="231F20"/>
        </w:rPr>
        <w:t>If you do not include these forms, you will not get the correct refund</w:t>
      </w:r>
      <w:r>
        <w:rPr>
          <w:color w:val="231F20"/>
        </w:rPr>
        <w:t>.</w:t>
      </w:r>
    </w:p>
    <w:p w:rsidR="008E234A" w:rsidRDefault="0001155C">
      <w:pPr>
        <w:pStyle w:val="BodyText"/>
        <w:spacing w:before="264" w:line="194" w:lineRule="auto"/>
        <w:ind w:left="180" w:right="580"/>
      </w:pPr>
      <w:r>
        <w:rPr>
          <w:color w:val="231F20"/>
        </w:rPr>
        <w:t xml:space="preserve">If you are using </w:t>
      </w:r>
      <w:r>
        <w:rPr>
          <w:color w:val="231F20"/>
          <w:spacing w:val="-8"/>
        </w:rPr>
        <w:t xml:space="preserve">TurboTax </w:t>
      </w:r>
      <w:r>
        <w:rPr>
          <w:color w:val="231F20"/>
        </w:rPr>
        <w:t xml:space="preserve">or similar software to prepare your taxes, make sure to indicate you want to claim </w:t>
      </w:r>
      <w:r>
        <w:rPr>
          <w:color w:val="231F20"/>
          <w:spacing w:val="-4"/>
        </w:rPr>
        <w:t xml:space="preserve">the </w:t>
      </w:r>
      <w:r>
        <w:rPr>
          <w:color w:val="231F20"/>
        </w:rPr>
        <w:t xml:space="preserve">K-12 Education </w:t>
      </w:r>
      <w:r>
        <w:rPr>
          <w:color w:val="231F20"/>
          <w:spacing w:val="-8"/>
        </w:rPr>
        <w:t xml:space="preserve">Tax </w:t>
      </w:r>
      <w:r>
        <w:rPr>
          <w:color w:val="231F20"/>
        </w:rPr>
        <w:t>Credit when asked.</w:t>
      </w:r>
    </w:p>
    <w:p w:rsidR="008E234A" w:rsidRDefault="0001155C">
      <w:pPr>
        <w:pStyle w:val="Heading2"/>
        <w:spacing w:before="218"/>
      </w:pPr>
      <w:r>
        <w:rPr>
          <w:color w:val="37CF02"/>
        </w:rPr>
        <w:t>Itemized Receipts</w:t>
      </w:r>
    </w:p>
    <w:p w:rsidR="008E234A" w:rsidRDefault="0001155C">
      <w:pPr>
        <w:spacing w:before="3" w:line="194" w:lineRule="auto"/>
        <w:ind w:left="180"/>
      </w:pPr>
      <w:r>
        <w:rPr>
          <w:color w:val="231F20"/>
        </w:rPr>
        <w:t xml:space="preserve">We have included with this mailing a receipt (on blue paper) for each activity that your children participated in through MAA. These receipts will help you complete your taxes, and </w:t>
      </w:r>
      <w:r>
        <w:rPr>
          <w:b/>
          <w:color w:val="231F20"/>
          <w:u w:val="single" w:color="231F20"/>
        </w:rPr>
        <w:t>the Minnesota Department of Revenue</w:t>
      </w:r>
      <w:r>
        <w:rPr>
          <w:b/>
          <w:color w:val="231F20"/>
        </w:rPr>
        <w:t xml:space="preserve"> </w:t>
      </w:r>
      <w:r>
        <w:rPr>
          <w:b/>
          <w:color w:val="231F20"/>
          <w:u w:val="single" w:color="231F20"/>
        </w:rPr>
        <w:t>requires you keep them in case you get audited</w:t>
      </w:r>
      <w:r>
        <w:rPr>
          <w:color w:val="231F20"/>
        </w:rPr>
        <w:t>.</w:t>
      </w:r>
    </w:p>
    <w:p w:rsidR="008E234A" w:rsidRDefault="0001155C">
      <w:pPr>
        <w:pStyle w:val="BodyText"/>
        <w:spacing w:before="265" w:line="194" w:lineRule="auto"/>
        <w:ind w:left="180" w:right="580"/>
      </w:pPr>
      <w:r>
        <w:rPr>
          <w:color w:val="231F20"/>
        </w:rPr>
        <w:t xml:space="preserve">If you never received a receipt or lost it, please contact </w:t>
      </w:r>
      <w:r w:rsidR="005B2776">
        <w:rPr>
          <w:color w:val="231F20"/>
        </w:rPr>
        <w:t xml:space="preserve">the MAA team at (612)-440-9342 or </w:t>
      </w:r>
      <w:hyperlink r:id="rId5" w:history="1">
        <w:r w:rsidR="0010031B" w:rsidRPr="007550CA">
          <w:rPr>
            <w:rStyle w:val="Hyperlink"/>
          </w:rPr>
          <w:t>maa@youthprise.org</w:t>
        </w:r>
      </w:hyperlink>
      <w:r w:rsidR="0010031B">
        <w:t xml:space="preserve">. </w:t>
      </w:r>
    </w:p>
    <w:p w:rsidR="008E234A" w:rsidRDefault="0001155C">
      <w:pPr>
        <w:pStyle w:val="Heading2"/>
      </w:pPr>
      <w:r>
        <w:rPr>
          <w:color w:val="37CF02"/>
        </w:rPr>
        <w:t>Filing Status</w:t>
      </w:r>
    </w:p>
    <w:p w:rsidR="008E234A" w:rsidRDefault="0001155C">
      <w:pPr>
        <w:pStyle w:val="BodyText"/>
        <w:spacing w:line="280" w:lineRule="exact"/>
        <w:ind w:left="180"/>
        <w:rPr>
          <w:color w:val="231F20"/>
        </w:rPr>
      </w:pPr>
      <w:r>
        <w:rPr>
          <w:color w:val="231F20"/>
        </w:rPr>
        <w:t xml:space="preserve">By state law, you cannot choose the filing status “married </w:t>
      </w:r>
      <w:r w:rsidR="00702989">
        <w:rPr>
          <w:color w:val="231F20"/>
        </w:rPr>
        <w:t>filing</w:t>
      </w:r>
      <w:r w:rsidR="00D947FF">
        <w:rPr>
          <w:color w:val="231F20"/>
        </w:rPr>
        <w:t xml:space="preserve"> separately</w:t>
      </w:r>
      <w:r>
        <w:rPr>
          <w:color w:val="231F20"/>
        </w:rPr>
        <w:t>” and claim the Tax Credit.</w:t>
      </w:r>
    </w:p>
    <w:p w:rsidR="008E234A" w:rsidRDefault="008E234A">
      <w:pPr>
        <w:pStyle w:val="BodyText"/>
        <w:rPr>
          <w:sz w:val="20"/>
        </w:rPr>
      </w:pPr>
    </w:p>
    <w:p w:rsidR="008E234A" w:rsidRDefault="0001155C">
      <w:pPr>
        <w:pStyle w:val="BodyText"/>
        <w:spacing w:before="8"/>
      </w:pPr>
      <w:r>
        <w:rPr>
          <w:noProof/>
        </w:rPr>
        <mc:AlternateContent>
          <mc:Choice Requires="wps">
            <w:drawing>
              <wp:anchor distT="0" distB="0" distL="0" distR="0" simplePos="0" relativeHeight="251657728" behindDoc="1" locked="0" layoutInCell="1" allowOverlap="1">
                <wp:simplePos x="0" y="0"/>
                <wp:positionH relativeFrom="page">
                  <wp:posOffset>450850</wp:posOffset>
                </wp:positionH>
                <wp:positionV relativeFrom="paragraph">
                  <wp:posOffset>243205</wp:posOffset>
                </wp:positionV>
                <wp:extent cx="6858000" cy="977900"/>
                <wp:effectExtent l="12700" t="6350" r="15875" b="158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77900"/>
                        </a:xfrm>
                        <a:prstGeom prst="rect">
                          <a:avLst/>
                        </a:prstGeom>
                        <a:noFill/>
                        <a:ln w="12700">
                          <a:solidFill>
                            <a:srgbClr val="FF5F1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234A" w:rsidRDefault="0001155C">
                            <w:pPr>
                              <w:spacing w:line="374" w:lineRule="exact"/>
                              <w:ind w:left="60"/>
                              <w:rPr>
                                <w:b/>
                                <w:sz w:val="32"/>
                              </w:rPr>
                            </w:pPr>
                            <w:r>
                              <w:rPr>
                                <w:b/>
                                <w:color w:val="37CF02"/>
                                <w:sz w:val="32"/>
                              </w:rPr>
                              <w:t>Requesting Assistance</w:t>
                            </w:r>
                          </w:p>
                          <w:p w:rsidR="008E234A" w:rsidRDefault="0001155C">
                            <w:pPr>
                              <w:spacing w:before="3" w:line="194" w:lineRule="auto"/>
                              <w:ind w:left="60" w:right="168"/>
                            </w:pPr>
                            <w:r>
                              <w:rPr>
                                <w:color w:val="231F20"/>
                              </w:rPr>
                              <w:t xml:space="preserve">MAA cannot provide you with tax advice. </w:t>
                            </w:r>
                            <w:r>
                              <w:rPr>
                                <w:b/>
                                <w:color w:val="231F20"/>
                                <w:u w:val="single" w:color="231F20"/>
                              </w:rPr>
                              <w:t>If you need assistance completing your taxes</w:t>
                            </w:r>
                            <w:r>
                              <w:rPr>
                                <w:b/>
                                <w:color w:val="231F20"/>
                              </w:rPr>
                              <w:t xml:space="preserve"> and claiming the Tax Credit or are worried about doing it correctly, we encourage you utilize the free tax preparation services </w:t>
                            </w:r>
                            <w:r w:rsidR="001A42DF">
                              <w:rPr>
                                <w:b/>
                                <w:color w:val="231F20"/>
                              </w:rPr>
                              <w:t xml:space="preserve">in partnership with </w:t>
                            </w:r>
                            <w:r>
                              <w:rPr>
                                <w:b/>
                                <w:color w:val="231F20"/>
                              </w:rPr>
                              <w:t xml:space="preserve">MAA </w:t>
                            </w:r>
                            <w:r w:rsidR="001A42DF">
                              <w:rPr>
                                <w:b/>
                                <w:color w:val="231F20"/>
                              </w:rPr>
                              <w:t xml:space="preserve">or other services </w:t>
                            </w:r>
                            <w:bookmarkStart w:id="0" w:name="_GoBack"/>
                            <w:bookmarkEnd w:id="0"/>
                            <w:r>
                              <w:rPr>
                                <w:b/>
                                <w:color w:val="231F20"/>
                              </w:rPr>
                              <w:t>available in your community. More information about how to use this option is listed on the green paper included in this mailing</w:t>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5pt;margin-top:19.15pt;width:540pt;height:7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" filled="f" strokecolor="#ff5f17" strokeweight="1pt">
                <v:textbox inset="0,0,0,0">
                  <w:txbxContent>
                    <w:p w:rsidR="008E234A" w:rsidRDefault="0001155C">
                      <w:pPr>
                        <w:spacing w:line="374" w:lineRule="exact"/>
                        <w:ind w:left="60"/>
                        <w:rPr>
                          <w:b/>
                          <w:sz w:val="32"/>
                        </w:rPr>
                      </w:pPr>
                      <w:r>
                        <w:rPr>
                          <w:b/>
                          <w:color w:val="37CF02"/>
                          <w:sz w:val="32"/>
                        </w:rPr>
                        <w:t>Requesting Assistance</w:t>
                      </w:r>
                    </w:p>
                    <w:p w:rsidR="008E234A" w:rsidRDefault="0001155C">
                      <w:pPr>
                        <w:spacing w:before="3" w:line="194" w:lineRule="auto"/>
                        <w:ind w:left="60" w:right="168"/>
                      </w:pPr>
                      <w:r>
                        <w:rPr>
                          <w:color w:val="231F20"/>
                        </w:rPr>
                        <w:t xml:space="preserve">MAA cannot provide you with tax advice. </w:t>
                      </w:r>
                      <w:r>
                        <w:rPr>
                          <w:b/>
                          <w:color w:val="231F20"/>
                          <w:u w:val="single" w:color="231F20"/>
                        </w:rPr>
                        <w:t>If you need assistance completing your taxes</w:t>
                      </w:r>
                      <w:r>
                        <w:rPr>
                          <w:b/>
                          <w:color w:val="231F20"/>
                        </w:rPr>
                        <w:t xml:space="preserve"> and claiming the Tax Credit or are worried about doing it correctly, we encourage you utilize the free tax preparation services </w:t>
                      </w:r>
                      <w:r w:rsidR="001A42DF">
                        <w:rPr>
                          <w:b/>
                          <w:color w:val="231F20"/>
                        </w:rPr>
                        <w:t xml:space="preserve">in partnership with </w:t>
                      </w:r>
                      <w:r>
                        <w:rPr>
                          <w:b/>
                          <w:color w:val="231F20"/>
                        </w:rPr>
                        <w:t xml:space="preserve">MAA </w:t>
                      </w:r>
                      <w:r w:rsidR="001A42DF">
                        <w:rPr>
                          <w:b/>
                          <w:color w:val="231F20"/>
                        </w:rPr>
                        <w:t xml:space="preserve">or other services </w:t>
                      </w:r>
                      <w:bookmarkStart w:id="1" w:name="_GoBack"/>
                      <w:bookmarkEnd w:id="1"/>
                      <w:r>
                        <w:rPr>
                          <w:b/>
                          <w:color w:val="231F20"/>
                        </w:rPr>
                        <w:t>available in your community. More information about how to use this option is listed on the green paper included in this mailing</w:t>
                      </w:r>
                      <w:r>
                        <w:rPr>
                          <w:color w:val="231F20"/>
                        </w:rPr>
                        <w:t>.</w:t>
                      </w:r>
                    </w:p>
                  </w:txbxContent>
                </v:textbox>
                <w10:wrap type="topAndBottom" anchorx="page"/>
              </v:shape>
            </w:pict>
          </mc:Fallback>
        </mc:AlternateContent>
      </w:r>
    </w:p>
    <w:p w:rsidR="008E234A" w:rsidRDefault="008E234A">
      <w:pPr>
        <w:pStyle w:val="BodyText"/>
        <w:spacing w:before="8"/>
        <w:rPr>
          <w:sz w:val="27"/>
        </w:rPr>
      </w:pPr>
    </w:p>
    <w:p w:rsidR="008E234A" w:rsidRPr="00207BC0" w:rsidRDefault="0001155C">
      <w:pPr>
        <w:spacing w:before="10" w:line="848" w:lineRule="exact"/>
        <w:ind w:left="319" w:right="299"/>
        <w:jc w:val="center"/>
        <w:rPr>
          <w:b/>
          <w:sz w:val="60"/>
        </w:rPr>
      </w:pPr>
      <w:r w:rsidRPr="00207BC0">
        <w:rPr>
          <w:b/>
          <w:color w:val="231F20"/>
          <w:sz w:val="60"/>
        </w:rPr>
        <w:t>GET THE RIGHT REFUND!</w:t>
      </w:r>
    </w:p>
    <w:p w:rsidR="008E234A" w:rsidRPr="00207BC0" w:rsidRDefault="0001155C">
      <w:pPr>
        <w:pStyle w:val="Heading1"/>
        <w:rPr>
          <w:rFonts w:ascii="Renner*" w:hAnsi="Renner*"/>
        </w:rPr>
      </w:pPr>
      <w:r w:rsidRPr="00207BC0">
        <w:rPr>
          <w:rFonts w:ascii="Renner*" w:hAnsi="Renner*"/>
          <w:color w:val="231F20"/>
        </w:rPr>
        <w:t xml:space="preserve">Make sure your tax return includes </w:t>
      </w:r>
      <w:r w:rsidRPr="00207BC0">
        <w:rPr>
          <w:rFonts w:ascii="Renner*" w:hAnsi="Renner*"/>
          <w:color w:val="231F20"/>
          <w:spacing w:val="-4"/>
          <w:u w:val="thick" w:color="231F20"/>
        </w:rPr>
        <w:t xml:space="preserve">Form </w:t>
      </w:r>
      <w:r w:rsidRPr="00207BC0">
        <w:rPr>
          <w:rFonts w:ascii="Renner*" w:hAnsi="Renner*"/>
          <w:color w:val="231F20"/>
          <w:u w:val="thick" w:color="231F20"/>
        </w:rPr>
        <w:t>M1ED</w:t>
      </w:r>
      <w:r w:rsidRPr="00207BC0">
        <w:rPr>
          <w:rFonts w:ascii="Renner*" w:hAnsi="Renner*"/>
          <w:color w:val="231F20"/>
          <w:spacing w:val="-71"/>
        </w:rPr>
        <w:t xml:space="preserve"> </w:t>
      </w:r>
      <w:r w:rsidRPr="00207BC0">
        <w:rPr>
          <w:rFonts w:ascii="Renner*" w:hAnsi="Renner*"/>
          <w:color w:val="231F20"/>
        </w:rPr>
        <w:t>&amp;</w:t>
      </w:r>
    </w:p>
    <w:p w:rsidR="008E234A" w:rsidRPr="00207BC0" w:rsidRDefault="0001155C">
      <w:pPr>
        <w:spacing w:line="578" w:lineRule="exact"/>
        <w:ind w:left="319" w:right="299"/>
        <w:jc w:val="center"/>
        <w:rPr>
          <w:sz w:val="48"/>
        </w:rPr>
      </w:pPr>
      <w:r w:rsidRPr="00207BC0">
        <w:rPr>
          <w:color w:val="231F20"/>
          <w:sz w:val="48"/>
          <w:u w:val="thick" w:color="231F20"/>
        </w:rPr>
        <w:t>Form M1REF</w:t>
      </w:r>
      <w:r w:rsidRPr="00207BC0">
        <w:rPr>
          <w:color w:val="231F20"/>
          <w:sz w:val="48"/>
        </w:rPr>
        <w:t xml:space="preserve"> before submitting it.</w:t>
      </w:r>
    </w:p>
    <w:sectPr w:rsidR="008E234A" w:rsidRPr="00207BC0">
      <w:type w:val="continuous"/>
      <w:pgSz w:w="12240" w:h="15840"/>
      <w:pgMar w:top="7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nner*">
    <w:altName w:val="Calibri"/>
    <w:panose1 w:val="02000503000000000000"/>
    <w:charset w:val="00"/>
    <w:family w:val="auto"/>
    <w:pitch w:val="variable"/>
    <w:sig w:usb0="800000AF" w:usb1="0000005B" w:usb2="00000010" w:usb3="00000000" w:csb0="00000093" w:csb1="00000000"/>
  </w:font>
  <w:font w:name="Tahoma">
    <w:panose1 w:val="020B0604030504040204"/>
    <w:charset w:val="00"/>
    <w:family w:val="swiss"/>
    <w:pitch w:val="variable"/>
    <w:sig w:usb0="E1002EFF" w:usb1="C000605B" w:usb2="00000029" w:usb3="00000000" w:csb0="000101FF" w:csb1="00000000"/>
  </w:font>
  <w:font w:name="Renner* Thin">
    <w:altName w:val="Calibri"/>
    <w:panose1 w:val="02000203000000000000"/>
    <w:charset w:val="00"/>
    <w:family w:val="auto"/>
    <w:pitch w:val="variable"/>
    <w:sig w:usb0="800000AF" w:usb1="0000005B" w:usb2="0000001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34A"/>
    <w:rsid w:val="0001155C"/>
    <w:rsid w:val="0010031B"/>
    <w:rsid w:val="001A42DF"/>
    <w:rsid w:val="00207BC0"/>
    <w:rsid w:val="00272438"/>
    <w:rsid w:val="005B2776"/>
    <w:rsid w:val="00632347"/>
    <w:rsid w:val="006D3424"/>
    <w:rsid w:val="00702989"/>
    <w:rsid w:val="008D48B7"/>
    <w:rsid w:val="008E234A"/>
    <w:rsid w:val="00BA619A"/>
    <w:rsid w:val="00D9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21F8"/>
  <w15:docId w15:val="{6F860607-9C38-4DE2-B93B-17C4631A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Renner*" w:eastAsia="Renner*" w:hAnsi="Renner*" w:cs="Renner*"/>
    </w:rPr>
  </w:style>
  <w:style w:type="paragraph" w:styleId="Heading1">
    <w:name w:val="heading 1"/>
    <w:basedOn w:val="Normal"/>
    <w:uiPriority w:val="1"/>
    <w:qFormat/>
    <w:pPr>
      <w:spacing w:line="538" w:lineRule="exact"/>
      <w:ind w:left="319" w:right="299"/>
      <w:jc w:val="center"/>
      <w:outlineLvl w:val="0"/>
    </w:pPr>
    <w:rPr>
      <w:rFonts w:ascii="Tahoma" w:eastAsia="Tahoma" w:hAnsi="Tahoma" w:cs="Tahoma"/>
      <w:sz w:val="48"/>
      <w:szCs w:val="48"/>
    </w:rPr>
  </w:style>
  <w:style w:type="paragraph" w:styleId="Heading2">
    <w:name w:val="heading 2"/>
    <w:basedOn w:val="Normal"/>
    <w:uiPriority w:val="1"/>
    <w:qFormat/>
    <w:pPr>
      <w:spacing w:before="217" w:line="428" w:lineRule="exact"/>
      <w:ind w:left="18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2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a@youthpri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Norris</dc:creator>
  <cp:lastModifiedBy>Erin Martin</cp:lastModifiedBy>
  <cp:revision>11</cp:revision>
  <dcterms:created xsi:type="dcterms:W3CDTF">2021-11-03T00:14:00Z</dcterms:created>
  <dcterms:modified xsi:type="dcterms:W3CDTF">2022-12-01T16:51:00Z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Adobe InDesign CS4 (6.0)</vt:lpwstr>
  </property>
  <property fmtid="{D5CDD505-2E9C-101B-9397-08002B2CF9AE}" pid="4" name="LastSaved">
    <vt:filetime>2020-11-20T00:00:00Z</vt:filetime>
  </property>
</Properties>
</file>